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2225" w:type="dxa"/>
        <w:tblInd w:w="-1440" w:type="dxa"/>
        <w:tblLayout w:type="fixed"/>
        <w:tblLook w:val="0000" w:firstRow="0" w:lastRow="0" w:firstColumn="0" w:lastColumn="0" w:noHBand="0" w:noVBand="0"/>
      </w:tblPr>
      <w:tblGrid>
        <w:gridCol w:w="360"/>
        <w:gridCol w:w="1065"/>
        <w:gridCol w:w="9015"/>
        <w:gridCol w:w="1785"/>
      </w:tblGrid>
      <w:tr w:rsidR="005A576D" w:rsidTr="00C21153">
        <w:trPr>
          <w:trHeight w:val="360"/>
        </w:trPr>
        <w:tc>
          <w:tcPr>
            <w:tcW w:w="360" w:type="dxa"/>
            <w:shd w:val="clear" w:color="auto" w:fill="00ADBB"/>
            <w:tcMar>
              <w:left w:w="0" w:type="dxa"/>
              <w:right w:w="0" w:type="dxa"/>
            </w:tcMar>
          </w:tcPr>
          <w:p w:rsidR="005A576D" w:rsidRDefault="005A576D" w:rsidP="00C21153">
            <w:pPr>
              <w:pStyle w:val="Normal1"/>
              <w:widowControl w:val="0"/>
              <w:spacing w:line="240" w:lineRule="auto"/>
              <w:ind w:left="360" w:hanging="180"/>
            </w:pPr>
            <w:bookmarkStart w:id="0" w:name="_GoBack"/>
            <w:bookmarkEnd w:id="0"/>
          </w:p>
        </w:tc>
        <w:tc>
          <w:tcPr>
            <w:tcW w:w="1065" w:type="dxa"/>
            <w:shd w:val="clear" w:color="auto" w:fill="00ADBB"/>
            <w:tcMar>
              <w:left w:w="0" w:type="dxa"/>
              <w:right w:w="0" w:type="dxa"/>
            </w:tcMar>
          </w:tcPr>
          <w:p w:rsidR="005A576D" w:rsidRDefault="005A576D" w:rsidP="00C21153">
            <w:pPr>
              <w:pStyle w:val="Normal1"/>
              <w:widowControl w:val="0"/>
              <w:spacing w:line="240" w:lineRule="auto"/>
              <w:ind w:left="360" w:hanging="180"/>
            </w:pPr>
          </w:p>
        </w:tc>
        <w:tc>
          <w:tcPr>
            <w:tcW w:w="9015" w:type="dxa"/>
            <w:tcBorders>
              <w:bottom w:val="nil"/>
            </w:tcBorders>
            <w:shd w:val="clear" w:color="auto" w:fill="00ADBB"/>
            <w:tcMar>
              <w:left w:w="0" w:type="dxa"/>
              <w:right w:w="0" w:type="dxa"/>
            </w:tcMar>
            <w:vAlign w:val="center"/>
          </w:tcPr>
          <w:p w:rsidR="005A576D" w:rsidRDefault="00F03C4E" w:rsidP="00C21153">
            <w:pPr>
              <w:pStyle w:val="Normal1"/>
              <w:widowControl w:val="0"/>
              <w:spacing w:line="240" w:lineRule="auto"/>
            </w:pPr>
            <w:r>
              <w:rPr>
                <w:rFonts w:ascii="Ubuntu" w:hAnsi="Ubuntu" w:cs="Ubuntu"/>
                <w:b/>
                <w:color w:val="FFFFFF"/>
                <w:sz w:val="36"/>
                <w:szCs w:val="36"/>
              </w:rPr>
              <w:t>Sorting Algorithms – Visualization &amp; Growth (part II)</w:t>
            </w:r>
          </w:p>
        </w:tc>
        <w:tc>
          <w:tcPr>
            <w:tcW w:w="1785" w:type="dxa"/>
            <w:tcBorders>
              <w:bottom w:val="nil"/>
            </w:tcBorders>
            <w:shd w:val="clear" w:color="auto" w:fill="00ADBB"/>
            <w:tcMar>
              <w:left w:w="0" w:type="dxa"/>
              <w:right w:w="0" w:type="dxa"/>
            </w:tcMar>
            <w:vAlign w:val="center"/>
          </w:tcPr>
          <w:p w:rsidR="005A576D" w:rsidRDefault="005A576D" w:rsidP="00C21153">
            <w:pPr>
              <w:pStyle w:val="Normal1"/>
              <w:widowControl w:val="0"/>
              <w:spacing w:line="240" w:lineRule="auto"/>
              <w:ind w:left="180"/>
            </w:pPr>
          </w:p>
        </w:tc>
      </w:tr>
    </w:tbl>
    <w:p w:rsidR="00EB67FD" w:rsidRDefault="00EB67FD" w:rsidP="00EB67FD">
      <w:pPr>
        <w:pStyle w:val="Normal1"/>
      </w:pPr>
      <w:r w:rsidRPr="00EB67FD">
        <w:t>One submission per team in lab 6 google form. Include team member names.</w:t>
      </w:r>
    </w:p>
    <w:p w:rsidR="003069CC" w:rsidRDefault="003069CC" w:rsidP="009648B2">
      <w:pPr>
        <w:pStyle w:val="Normal1"/>
      </w:pPr>
    </w:p>
    <w:p w:rsidR="00625625" w:rsidRDefault="003069CC" w:rsidP="003069CC">
      <w:pPr>
        <w:pStyle w:val="Normal1"/>
      </w:pPr>
      <w:r w:rsidRPr="003069CC">
        <w:t xml:space="preserve">Download </w:t>
      </w:r>
      <w:hyperlink r:id="rId7" w:history="1">
        <w:r w:rsidRPr="003069CC">
          <w:rPr>
            <w:rStyle w:val="Hyperlink"/>
          </w:rPr>
          <w:t>http://www.cs.iit.edu/~cs100/IITSort.zip</w:t>
        </w:r>
      </w:hyperlink>
      <w:r w:rsidRPr="003069CC">
        <w:t xml:space="preserve"> (windows only install</w:t>
      </w:r>
      <w:r w:rsidR="00EB7055">
        <w:t xml:space="preserve"> on your own laptop</w:t>
      </w:r>
      <w:r w:rsidRPr="003069CC">
        <w:t>), unzip and install the windows application</w:t>
      </w:r>
      <w:r w:rsidR="00677589">
        <w:t xml:space="preserve"> </w:t>
      </w:r>
      <w:r w:rsidRPr="003069CC">
        <w:t xml:space="preserve">IITSort. You are going to be </w:t>
      </w:r>
      <w:r>
        <w:t>checking your predictions from last week.</w:t>
      </w:r>
      <w:r w:rsidR="009E7BA3">
        <w:t xml:space="preserve"> Watch this short video on how to use IITSort </w:t>
      </w:r>
      <w:hyperlink r:id="rId8" w:history="1">
        <w:r w:rsidR="00625625">
          <w:rPr>
            <w:rStyle w:val="Hyperlink"/>
          </w:rPr>
          <w:t>http://www.cs.iit.edu/~cs100/CS100_IITSort_Demo.mp4</w:t>
        </w:r>
      </w:hyperlink>
    </w:p>
    <w:p w:rsidR="000E725B" w:rsidRDefault="000E725B" w:rsidP="003069CC">
      <w:pPr>
        <w:pStyle w:val="Normal1"/>
      </w:pPr>
      <w:r>
        <w:t>View – Sort Settings – Order(random), Height(500), Width(50)</w:t>
      </w:r>
    </w:p>
    <w:p w:rsidR="000E725B" w:rsidRDefault="000E725B" w:rsidP="003069CC">
      <w:pPr>
        <w:pStyle w:val="Normal1"/>
      </w:pPr>
      <w:r>
        <w:t>File – New – (choose a sort and click OK)</w:t>
      </w:r>
    </w:p>
    <w:p w:rsidR="000E725B" w:rsidRDefault="000E725B" w:rsidP="003069CC">
      <w:pPr>
        <w:pStyle w:val="Normal1"/>
      </w:pPr>
      <w:r>
        <w:t>Sort</w:t>
      </w:r>
      <w:r w:rsidR="009E7BA3">
        <w:t xml:space="preserve"> – </w:t>
      </w:r>
      <w:r>
        <w:t>Start</w:t>
      </w:r>
    </w:p>
    <w:p w:rsidR="003069CC" w:rsidRDefault="003069CC" w:rsidP="009648B2">
      <w:pPr>
        <w:pStyle w:val="Normal1"/>
      </w:pPr>
    </w:p>
    <w:p w:rsidR="000E725B" w:rsidRDefault="000E725B" w:rsidP="009648B2">
      <w:pPr>
        <w:pStyle w:val="Normal1"/>
      </w:pPr>
      <w:r>
        <w:t xml:space="preserve">1. </w:t>
      </w:r>
      <w:r w:rsidR="00D24A22">
        <w:t xml:space="preserve">Run the </w:t>
      </w:r>
      <w:r w:rsidR="00731869">
        <w:t>3</w:t>
      </w:r>
      <w:r w:rsidR="00D24A22">
        <w:t xml:space="preserve"> sorts</w:t>
      </w:r>
      <w:r w:rsidR="009E7BA3">
        <w:t xml:space="preserve"> (Bubble Sort, </w:t>
      </w:r>
      <w:r w:rsidR="00731869">
        <w:t xml:space="preserve">Selection Sort, </w:t>
      </w:r>
      <w:r w:rsidR="009E7BA3">
        <w:t>Merge</w:t>
      </w:r>
      <w:r w:rsidR="00075E4E">
        <w:t xml:space="preserve"> S</w:t>
      </w:r>
      <w:r w:rsidR="009E7BA3">
        <w:t xml:space="preserve">ort) </w:t>
      </w:r>
      <w:r w:rsidR="00D24A22">
        <w:t xml:space="preserve">on 50 items. </w:t>
      </w:r>
      <w:r>
        <w:t>For each of the sorts compare your prediction from l</w:t>
      </w:r>
      <w:r w:rsidR="009E7BA3">
        <w:t>ecture last week</w:t>
      </w:r>
      <w:r>
        <w:t xml:space="preserve"> </w:t>
      </w:r>
      <w:r w:rsidR="009E7BA3">
        <w:t>of</w:t>
      </w:r>
      <w:r>
        <w:t xml:space="preserve"> what the </w:t>
      </w:r>
      <w:r w:rsidR="00677589">
        <w:t>list</w:t>
      </w:r>
      <w:r>
        <w:t xml:space="preserve"> would look like </w:t>
      </w:r>
      <w:r w:rsidR="003C0DA0">
        <w:t xml:space="preserve">when the </w:t>
      </w:r>
      <w:r w:rsidR="00677589">
        <w:t>sort</w:t>
      </w:r>
      <w:r>
        <w:t xml:space="preserve"> </w:t>
      </w:r>
      <w:r w:rsidR="00677589">
        <w:t>is</w:t>
      </w:r>
      <w:r>
        <w:t xml:space="preserve"> </w:t>
      </w:r>
      <w:r w:rsidR="003C0DA0">
        <w:t>part way</w:t>
      </w:r>
      <w:r>
        <w:t xml:space="preserve"> done. Discuss any differences here.</w:t>
      </w:r>
    </w:p>
    <w:p w:rsidR="005C3E9B" w:rsidRDefault="005C3E9B" w:rsidP="009648B2">
      <w:pPr>
        <w:pStyle w:val="Normal1"/>
      </w:pPr>
    </w:p>
    <w:p w:rsidR="008F4267" w:rsidRDefault="008F4267" w:rsidP="009648B2">
      <w:pPr>
        <w:pStyle w:val="Normal1"/>
      </w:pPr>
    </w:p>
    <w:p w:rsidR="008F4267" w:rsidRDefault="008F4267" w:rsidP="009648B2">
      <w:pPr>
        <w:pStyle w:val="Normal1"/>
      </w:pPr>
    </w:p>
    <w:p w:rsidR="008F4267" w:rsidRDefault="008F4267" w:rsidP="009648B2">
      <w:pPr>
        <w:pStyle w:val="Normal1"/>
      </w:pPr>
    </w:p>
    <w:p w:rsidR="008F4267" w:rsidRDefault="008F4267" w:rsidP="009648B2">
      <w:pPr>
        <w:pStyle w:val="Normal1"/>
      </w:pPr>
    </w:p>
    <w:p w:rsidR="008F4267" w:rsidRDefault="008F4267" w:rsidP="009648B2">
      <w:pPr>
        <w:pStyle w:val="Normal1"/>
      </w:pPr>
    </w:p>
    <w:p w:rsidR="008F4267" w:rsidRDefault="008F4267" w:rsidP="009648B2">
      <w:pPr>
        <w:pStyle w:val="Normal1"/>
      </w:pPr>
    </w:p>
    <w:p w:rsidR="008F4267" w:rsidRDefault="008F4267" w:rsidP="009648B2">
      <w:pPr>
        <w:pStyle w:val="Normal1"/>
      </w:pPr>
    </w:p>
    <w:p w:rsidR="008F4267" w:rsidRDefault="008F4267" w:rsidP="009648B2">
      <w:pPr>
        <w:pStyle w:val="Normal1"/>
      </w:pPr>
    </w:p>
    <w:p w:rsidR="008F4267" w:rsidRDefault="008F4267" w:rsidP="009648B2">
      <w:pPr>
        <w:pStyle w:val="Normal1"/>
      </w:pPr>
    </w:p>
    <w:p w:rsidR="008F4267" w:rsidRDefault="008F4267" w:rsidP="009648B2">
      <w:pPr>
        <w:pStyle w:val="Normal1"/>
      </w:pPr>
    </w:p>
    <w:p w:rsidR="008F4267" w:rsidRDefault="008F4267" w:rsidP="009648B2">
      <w:pPr>
        <w:pStyle w:val="Normal1"/>
      </w:pPr>
    </w:p>
    <w:p w:rsidR="008F4267" w:rsidRDefault="008F4267" w:rsidP="009648B2">
      <w:pPr>
        <w:pStyle w:val="Normal1"/>
      </w:pPr>
    </w:p>
    <w:p w:rsidR="002D28B4" w:rsidRDefault="002D28B4" w:rsidP="009648B2">
      <w:pPr>
        <w:pStyle w:val="Normal1"/>
      </w:pPr>
    </w:p>
    <w:p w:rsidR="008F4267" w:rsidRDefault="008F4267" w:rsidP="009648B2">
      <w:pPr>
        <w:pStyle w:val="Normal1"/>
      </w:pPr>
    </w:p>
    <w:p w:rsidR="008F4267" w:rsidRDefault="008F4267" w:rsidP="009648B2">
      <w:pPr>
        <w:pStyle w:val="Normal1"/>
      </w:pPr>
    </w:p>
    <w:p w:rsidR="002316BF" w:rsidRDefault="002316BF" w:rsidP="002316BF">
      <w:pPr>
        <w:pStyle w:val="Normal1"/>
      </w:pPr>
      <w:r>
        <w:t xml:space="preserve">2. </w:t>
      </w:r>
      <w:r w:rsidR="00677589">
        <w:t xml:space="preserve">From </w:t>
      </w:r>
      <w:r w:rsidR="009E7BA3">
        <w:t>lecture last week</w:t>
      </w:r>
      <w:r w:rsidR="00677589">
        <w:t xml:space="preserve">, fill in your predicted number of comparisons needed to sort </w:t>
      </w:r>
      <w:r w:rsidR="0029556D">
        <w:t>1</w:t>
      </w:r>
      <w:r w:rsidR="0080169C">
        <w:t>0</w:t>
      </w:r>
      <w:r w:rsidR="00677589">
        <w:t xml:space="preserve"> items</w:t>
      </w:r>
      <w:r w:rsidR="0080169C">
        <w:t>, and your growth prediction (2 times or 4 times)</w:t>
      </w:r>
      <w:r w:rsidR="00677589">
        <w:t xml:space="preserve">. Then </w:t>
      </w:r>
      <w:r>
        <w:t xml:space="preserve">run each one of the sorts on increasing numbers of items </w:t>
      </w:r>
      <w:r w:rsidR="00677589">
        <w:t>an</w:t>
      </w:r>
      <w:r>
        <w:t>d record the comparison counts.</w:t>
      </w:r>
    </w:p>
    <w:tbl>
      <w:tblPr>
        <w:tblStyle w:val="TableGrid"/>
        <w:tblW w:w="0" w:type="auto"/>
        <w:tblLook w:val="04A0" w:firstRow="1" w:lastRow="0" w:firstColumn="1" w:lastColumn="0" w:noHBand="0" w:noVBand="1"/>
      </w:tblPr>
      <w:tblGrid>
        <w:gridCol w:w="1466"/>
        <w:gridCol w:w="2939"/>
        <w:gridCol w:w="3060"/>
        <w:gridCol w:w="900"/>
        <w:gridCol w:w="900"/>
        <w:gridCol w:w="805"/>
      </w:tblGrid>
      <w:tr w:rsidR="0080169C" w:rsidTr="0080169C">
        <w:tc>
          <w:tcPr>
            <w:tcW w:w="1466" w:type="dxa"/>
          </w:tcPr>
          <w:p w:rsidR="0080169C" w:rsidRDefault="0080169C" w:rsidP="002316BF">
            <w:pPr>
              <w:pStyle w:val="Normal1"/>
            </w:pPr>
          </w:p>
        </w:tc>
        <w:tc>
          <w:tcPr>
            <w:tcW w:w="2939" w:type="dxa"/>
          </w:tcPr>
          <w:p w:rsidR="0080169C" w:rsidRDefault="0080169C" w:rsidP="003C0DA0">
            <w:pPr>
              <w:pStyle w:val="Normal1"/>
            </w:pPr>
            <w:r>
              <w:t xml:space="preserve">Estimated </w:t>
            </w:r>
            <w:r w:rsidR="003C0DA0">
              <w:t>1</w:t>
            </w:r>
            <w:r>
              <w:t>0 item comparison count from lecture last week</w:t>
            </w:r>
          </w:p>
        </w:tc>
        <w:tc>
          <w:tcPr>
            <w:tcW w:w="3060" w:type="dxa"/>
          </w:tcPr>
          <w:p w:rsidR="0080169C" w:rsidRDefault="0080169C" w:rsidP="003C0DA0">
            <w:pPr>
              <w:pStyle w:val="Normal1"/>
            </w:pPr>
            <w:r>
              <w:t xml:space="preserve">Predicted growth increase for </w:t>
            </w:r>
            <w:r w:rsidR="003C0DA0">
              <w:t>2</w:t>
            </w:r>
            <w:r>
              <w:t>0 items (2 times or 4 times)</w:t>
            </w:r>
          </w:p>
        </w:tc>
        <w:tc>
          <w:tcPr>
            <w:tcW w:w="900" w:type="dxa"/>
          </w:tcPr>
          <w:p w:rsidR="0080169C" w:rsidRDefault="0080169C" w:rsidP="0080169C">
            <w:pPr>
              <w:pStyle w:val="Normal1"/>
            </w:pPr>
            <w:r>
              <w:t>Width (50)</w:t>
            </w:r>
          </w:p>
        </w:tc>
        <w:tc>
          <w:tcPr>
            <w:tcW w:w="900" w:type="dxa"/>
          </w:tcPr>
          <w:p w:rsidR="0080169C" w:rsidRDefault="0080169C" w:rsidP="0080169C">
            <w:pPr>
              <w:pStyle w:val="Normal1"/>
            </w:pPr>
            <w:r>
              <w:t>Width (100)</w:t>
            </w:r>
          </w:p>
        </w:tc>
        <w:tc>
          <w:tcPr>
            <w:tcW w:w="805" w:type="dxa"/>
          </w:tcPr>
          <w:p w:rsidR="0080169C" w:rsidRDefault="0080169C" w:rsidP="0080169C">
            <w:pPr>
              <w:pStyle w:val="Normal1"/>
            </w:pPr>
            <w:r>
              <w:t>Width (500)</w:t>
            </w:r>
          </w:p>
        </w:tc>
      </w:tr>
      <w:tr w:rsidR="0080169C" w:rsidTr="0080169C">
        <w:tc>
          <w:tcPr>
            <w:tcW w:w="1466" w:type="dxa"/>
          </w:tcPr>
          <w:p w:rsidR="0080169C" w:rsidRDefault="0080169C" w:rsidP="002316BF">
            <w:pPr>
              <w:pStyle w:val="Normal1"/>
            </w:pPr>
            <w:r>
              <w:t>Bubble Sort</w:t>
            </w:r>
          </w:p>
        </w:tc>
        <w:tc>
          <w:tcPr>
            <w:tcW w:w="2939" w:type="dxa"/>
          </w:tcPr>
          <w:p w:rsidR="0080169C" w:rsidRDefault="0080169C" w:rsidP="002316BF">
            <w:pPr>
              <w:pStyle w:val="Normal1"/>
            </w:pPr>
          </w:p>
          <w:p w:rsidR="0080169C" w:rsidRDefault="0080169C" w:rsidP="002316BF">
            <w:pPr>
              <w:pStyle w:val="Normal1"/>
            </w:pPr>
          </w:p>
          <w:p w:rsidR="0080169C" w:rsidRDefault="0080169C" w:rsidP="002316BF">
            <w:pPr>
              <w:pStyle w:val="Normal1"/>
            </w:pPr>
          </w:p>
        </w:tc>
        <w:tc>
          <w:tcPr>
            <w:tcW w:w="3060" w:type="dxa"/>
          </w:tcPr>
          <w:p w:rsidR="0080169C" w:rsidRDefault="0080169C" w:rsidP="002316BF">
            <w:pPr>
              <w:pStyle w:val="Normal1"/>
            </w:pPr>
          </w:p>
        </w:tc>
        <w:tc>
          <w:tcPr>
            <w:tcW w:w="900" w:type="dxa"/>
          </w:tcPr>
          <w:p w:rsidR="0080169C" w:rsidRDefault="0080169C" w:rsidP="002316BF">
            <w:pPr>
              <w:pStyle w:val="Normal1"/>
            </w:pPr>
          </w:p>
          <w:p w:rsidR="0080169C" w:rsidRDefault="0080169C" w:rsidP="002316BF">
            <w:pPr>
              <w:pStyle w:val="Normal1"/>
            </w:pPr>
          </w:p>
        </w:tc>
        <w:tc>
          <w:tcPr>
            <w:tcW w:w="900" w:type="dxa"/>
          </w:tcPr>
          <w:p w:rsidR="0080169C" w:rsidRDefault="0080169C" w:rsidP="002316BF">
            <w:pPr>
              <w:pStyle w:val="Normal1"/>
            </w:pPr>
          </w:p>
        </w:tc>
        <w:tc>
          <w:tcPr>
            <w:tcW w:w="805" w:type="dxa"/>
          </w:tcPr>
          <w:p w:rsidR="0080169C" w:rsidRDefault="0080169C" w:rsidP="002316BF">
            <w:pPr>
              <w:pStyle w:val="Normal1"/>
            </w:pPr>
          </w:p>
        </w:tc>
      </w:tr>
      <w:tr w:rsidR="0080169C" w:rsidTr="0080169C">
        <w:tc>
          <w:tcPr>
            <w:tcW w:w="1466" w:type="dxa"/>
          </w:tcPr>
          <w:p w:rsidR="0080169C" w:rsidRDefault="0080169C" w:rsidP="002316BF">
            <w:pPr>
              <w:pStyle w:val="Normal1"/>
            </w:pPr>
            <w:r>
              <w:t>Selection Sort</w:t>
            </w:r>
          </w:p>
        </w:tc>
        <w:tc>
          <w:tcPr>
            <w:tcW w:w="2939" w:type="dxa"/>
          </w:tcPr>
          <w:p w:rsidR="0080169C" w:rsidRDefault="0080169C" w:rsidP="002316BF">
            <w:pPr>
              <w:pStyle w:val="Normal1"/>
            </w:pPr>
          </w:p>
          <w:p w:rsidR="0080169C" w:rsidRDefault="0080169C" w:rsidP="002316BF">
            <w:pPr>
              <w:pStyle w:val="Normal1"/>
            </w:pPr>
          </w:p>
          <w:p w:rsidR="0080169C" w:rsidRDefault="0080169C" w:rsidP="002316BF">
            <w:pPr>
              <w:pStyle w:val="Normal1"/>
            </w:pPr>
          </w:p>
        </w:tc>
        <w:tc>
          <w:tcPr>
            <w:tcW w:w="3060" w:type="dxa"/>
          </w:tcPr>
          <w:p w:rsidR="0080169C" w:rsidRDefault="0080169C" w:rsidP="002316BF">
            <w:pPr>
              <w:pStyle w:val="Normal1"/>
            </w:pPr>
          </w:p>
        </w:tc>
        <w:tc>
          <w:tcPr>
            <w:tcW w:w="900" w:type="dxa"/>
          </w:tcPr>
          <w:p w:rsidR="0080169C" w:rsidRDefault="0080169C" w:rsidP="002316BF">
            <w:pPr>
              <w:pStyle w:val="Normal1"/>
            </w:pPr>
          </w:p>
          <w:p w:rsidR="0080169C" w:rsidRDefault="0080169C" w:rsidP="002316BF">
            <w:pPr>
              <w:pStyle w:val="Normal1"/>
            </w:pPr>
          </w:p>
        </w:tc>
        <w:tc>
          <w:tcPr>
            <w:tcW w:w="900" w:type="dxa"/>
          </w:tcPr>
          <w:p w:rsidR="0080169C" w:rsidRDefault="0080169C" w:rsidP="002316BF">
            <w:pPr>
              <w:pStyle w:val="Normal1"/>
            </w:pPr>
          </w:p>
        </w:tc>
        <w:tc>
          <w:tcPr>
            <w:tcW w:w="805" w:type="dxa"/>
          </w:tcPr>
          <w:p w:rsidR="0080169C" w:rsidRDefault="0080169C" w:rsidP="002316BF">
            <w:pPr>
              <w:pStyle w:val="Normal1"/>
            </w:pPr>
          </w:p>
        </w:tc>
      </w:tr>
    </w:tbl>
    <w:p w:rsidR="00E76274" w:rsidRDefault="00E76274" w:rsidP="009648B2">
      <w:pPr>
        <w:pStyle w:val="Normal1"/>
      </w:pPr>
    </w:p>
    <w:p w:rsidR="00E76274" w:rsidRDefault="00677589" w:rsidP="009648B2">
      <w:pPr>
        <w:pStyle w:val="Normal1"/>
      </w:pPr>
      <w:r>
        <w:t xml:space="preserve">3. Does the growth in the actual comparison counts match your predicted </w:t>
      </w:r>
      <w:r w:rsidR="002D28B4">
        <w:t>growth increase</w:t>
      </w:r>
      <w:r>
        <w:t>? Discuss any differences here.</w:t>
      </w:r>
    </w:p>
    <w:p w:rsidR="00E76274" w:rsidRDefault="00E76274">
      <w:pPr>
        <w:spacing w:line="240" w:lineRule="auto"/>
      </w:pPr>
      <w:r>
        <w:br w:type="page"/>
      </w:r>
    </w:p>
    <w:p w:rsidR="00075E4E" w:rsidRDefault="00E76274" w:rsidP="00075E4E">
      <w:pPr>
        <w:pStyle w:val="Normal1"/>
      </w:pPr>
      <w:r>
        <w:lastRenderedPageBreak/>
        <w:t>4.</w:t>
      </w:r>
      <w:r w:rsidR="00BE757C">
        <w:t xml:space="preserve"> </w:t>
      </w:r>
      <w:r w:rsidR="00075E4E">
        <w:t>From lecture last week, fill in your prediction (higher or lower) for the number of comparisons needed to sort items with Merge Sort as compared to the other sorts. Also fill in your prediction for Merge Sort growth (higher growth or lower growth). Then run Merge Sort on increasing numbers of items and record the comparison counts.</w:t>
      </w:r>
    </w:p>
    <w:tbl>
      <w:tblPr>
        <w:tblStyle w:val="TableGrid"/>
        <w:tblW w:w="0" w:type="auto"/>
        <w:tblLook w:val="04A0" w:firstRow="1" w:lastRow="0" w:firstColumn="1" w:lastColumn="0" w:noHBand="0" w:noVBand="1"/>
      </w:tblPr>
      <w:tblGrid>
        <w:gridCol w:w="1466"/>
        <w:gridCol w:w="2939"/>
        <w:gridCol w:w="3060"/>
        <w:gridCol w:w="900"/>
        <w:gridCol w:w="900"/>
        <w:gridCol w:w="805"/>
      </w:tblGrid>
      <w:tr w:rsidR="00BE757C" w:rsidTr="00235439">
        <w:tc>
          <w:tcPr>
            <w:tcW w:w="1466" w:type="dxa"/>
          </w:tcPr>
          <w:p w:rsidR="00BE757C" w:rsidRDefault="00BE757C" w:rsidP="00235439">
            <w:pPr>
              <w:pStyle w:val="Normal1"/>
            </w:pPr>
          </w:p>
        </w:tc>
        <w:tc>
          <w:tcPr>
            <w:tcW w:w="2939" w:type="dxa"/>
          </w:tcPr>
          <w:p w:rsidR="00BE757C" w:rsidRDefault="0029556D" w:rsidP="00235439">
            <w:pPr>
              <w:pStyle w:val="Normal1"/>
            </w:pPr>
            <w:r>
              <w:t>Estimated 1</w:t>
            </w:r>
            <w:r w:rsidR="00BE757C">
              <w:t>0 item comparison count from lecture last week</w:t>
            </w:r>
            <w:r w:rsidR="00075E4E">
              <w:t xml:space="preserve"> (higher or lower)</w:t>
            </w:r>
          </w:p>
        </w:tc>
        <w:tc>
          <w:tcPr>
            <w:tcW w:w="3060" w:type="dxa"/>
          </w:tcPr>
          <w:p w:rsidR="00075E4E" w:rsidRDefault="00075E4E" w:rsidP="00235439">
            <w:pPr>
              <w:pStyle w:val="Normal1"/>
            </w:pPr>
            <w:r>
              <w:t xml:space="preserve">Predicted </w:t>
            </w:r>
            <w:r w:rsidRPr="0029556D">
              <w:rPr>
                <w:b/>
              </w:rPr>
              <w:t>growth</w:t>
            </w:r>
            <w:r>
              <w:t xml:space="preserve"> increase</w:t>
            </w:r>
          </w:p>
          <w:p w:rsidR="00075E4E" w:rsidRDefault="00075E4E" w:rsidP="00235439">
            <w:pPr>
              <w:pStyle w:val="Normal1"/>
            </w:pPr>
            <w:r>
              <w:t>(higher growth or lower growth)</w:t>
            </w:r>
          </w:p>
        </w:tc>
        <w:tc>
          <w:tcPr>
            <w:tcW w:w="900" w:type="dxa"/>
          </w:tcPr>
          <w:p w:rsidR="00BE757C" w:rsidRDefault="00BE757C" w:rsidP="00235439">
            <w:pPr>
              <w:pStyle w:val="Normal1"/>
            </w:pPr>
            <w:r>
              <w:t>Width (50)</w:t>
            </w:r>
          </w:p>
        </w:tc>
        <w:tc>
          <w:tcPr>
            <w:tcW w:w="900" w:type="dxa"/>
          </w:tcPr>
          <w:p w:rsidR="00BE757C" w:rsidRDefault="00BE757C" w:rsidP="00235439">
            <w:pPr>
              <w:pStyle w:val="Normal1"/>
            </w:pPr>
            <w:r>
              <w:t>Width (100)</w:t>
            </w:r>
          </w:p>
        </w:tc>
        <w:tc>
          <w:tcPr>
            <w:tcW w:w="805" w:type="dxa"/>
          </w:tcPr>
          <w:p w:rsidR="00BE757C" w:rsidRDefault="00BE757C" w:rsidP="00235439">
            <w:pPr>
              <w:pStyle w:val="Normal1"/>
            </w:pPr>
            <w:r>
              <w:t>Width (500)</w:t>
            </w:r>
          </w:p>
        </w:tc>
      </w:tr>
      <w:tr w:rsidR="00BE757C" w:rsidTr="00235439">
        <w:tc>
          <w:tcPr>
            <w:tcW w:w="1466" w:type="dxa"/>
          </w:tcPr>
          <w:p w:rsidR="00BE757C" w:rsidRDefault="00075E4E" w:rsidP="00075E4E">
            <w:pPr>
              <w:pStyle w:val="Normal1"/>
            </w:pPr>
            <w:r>
              <w:t>Merge</w:t>
            </w:r>
            <w:r w:rsidR="00BE757C">
              <w:t xml:space="preserve"> Sort</w:t>
            </w:r>
          </w:p>
        </w:tc>
        <w:tc>
          <w:tcPr>
            <w:tcW w:w="2939" w:type="dxa"/>
          </w:tcPr>
          <w:p w:rsidR="00BE757C" w:rsidRDefault="00BE757C" w:rsidP="00235439">
            <w:pPr>
              <w:pStyle w:val="Normal1"/>
            </w:pPr>
          </w:p>
          <w:p w:rsidR="00BE757C" w:rsidRDefault="00BE757C" w:rsidP="00235439">
            <w:pPr>
              <w:pStyle w:val="Normal1"/>
            </w:pPr>
          </w:p>
          <w:p w:rsidR="00BE757C" w:rsidRDefault="00BE757C" w:rsidP="00235439">
            <w:pPr>
              <w:pStyle w:val="Normal1"/>
            </w:pPr>
          </w:p>
        </w:tc>
        <w:tc>
          <w:tcPr>
            <w:tcW w:w="3060" w:type="dxa"/>
          </w:tcPr>
          <w:p w:rsidR="00BE757C" w:rsidRDefault="00BE757C" w:rsidP="00235439">
            <w:pPr>
              <w:pStyle w:val="Normal1"/>
            </w:pPr>
          </w:p>
        </w:tc>
        <w:tc>
          <w:tcPr>
            <w:tcW w:w="900" w:type="dxa"/>
          </w:tcPr>
          <w:p w:rsidR="00BE757C" w:rsidRDefault="00BE757C" w:rsidP="00235439">
            <w:pPr>
              <w:pStyle w:val="Normal1"/>
            </w:pPr>
          </w:p>
          <w:p w:rsidR="00BE757C" w:rsidRDefault="00BE757C" w:rsidP="00235439">
            <w:pPr>
              <w:pStyle w:val="Normal1"/>
            </w:pPr>
          </w:p>
        </w:tc>
        <w:tc>
          <w:tcPr>
            <w:tcW w:w="900" w:type="dxa"/>
          </w:tcPr>
          <w:p w:rsidR="00BE757C" w:rsidRDefault="00BE757C" w:rsidP="00235439">
            <w:pPr>
              <w:pStyle w:val="Normal1"/>
            </w:pPr>
          </w:p>
        </w:tc>
        <w:tc>
          <w:tcPr>
            <w:tcW w:w="805" w:type="dxa"/>
          </w:tcPr>
          <w:p w:rsidR="00BE757C" w:rsidRDefault="00BE757C" w:rsidP="00235439">
            <w:pPr>
              <w:pStyle w:val="Normal1"/>
            </w:pPr>
          </w:p>
        </w:tc>
      </w:tr>
    </w:tbl>
    <w:p w:rsidR="00BE757C" w:rsidRDefault="00BE757C" w:rsidP="00E76274">
      <w:pPr>
        <w:pStyle w:val="Normal1"/>
      </w:pPr>
    </w:p>
    <w:p w:rsidR="00075E4E" w:rsidRDefault="00075E4E" w:rsidP="00E76274">
      <w:pPr>
        <w:pStyle w:val="Normal1"/>
      </w:pPr>
      <w:r>
        <w:t>5. Does the growth in the actual comparison counts match your predicted growth increase? Discuss any differences here.</w:t>
      </w:r>
    </w:p>
    <w:p w:rsidR="008F4267" w:rsidRDefault="008F4267">
      <w:pPr>
        <w:spacing w:line="240" w:lineRule="auto"/>
      </w:pPr>
    </w:p>
    <w:p w:rsidR="00116B9E" w:rsidRDefault="00116B9E">
      <w:pPr>
        <w:spacing w:line="240" w:lineRule="auto"/>
      </w:pPr>
    </w:p>
    <w:p w:rsidR="00116B9E" w:rsidRDefault="00116B9E">
      <w:pPr>
        <w:spacing w:line="240" w:lineRule="auto"/>
      </w:pPr>
    </w:p>
    <w:p w:rsidR="00116B9E" w:rsidRDefault="00116B9E">
      <w:pPr>
        <w:spacing w:line="240" w:lineRule="auto"/>
      </w:pPr>
    </w:p>
    <w:p w:rsidR="00116B9E" w:rsidRDefault="00116B9E">
      <w:pPr>
        <w:spacing w:line="240" w:lineRule="auto"/>
      </w:pPr>
    </w:p>
    <w:p w:rsidR="00116B9E" w:rsidRDefault="00116B9E">
      <w:pPr>
        <w:spacing w:line="240" w:lineRule="auto"/>
      </w:pPr>
    </w:p>
    <w:p w:rsidR="00116B9E" w:rsidRDefault="00116B9E">
      <w:pPr>
        <w:spacing w:line="240" w:lineRule="auto"/>
      </w:pPr>
    </w:p>
    <w:p w:rsidR="00116B9E" w:rsidRDefault="00116B9E">
      <w:pPr>
        <w:spacing w:line="240" w:lineRule="auto"/>
      </w:pPr>
    </w:p>
    <w:p w:rsidR="008F4267" w:rsidRDefault="008F4267">
      <w:pPr>
        <w:spacing w:line="240" w:lineRule="auto"/>
      </w:pPr>
    </w:p>
    <w:p w:rsidR="00677589" w:rsidRDefault="00116B9E" w:rsidP="009648B2">
      <w:pPr>
        <w:pStyle w:val="Normal1"/>
      </w:pPr>
      <w:r>
        <w:t>6</w:t>
      </w:r>
      <w:r w:rsidR="00677589">
        <w:t>.</w:t>
      </w:r>
      <w:r w:rsidR="008F4267">
        <w:t xml:space="preserve"> Now run </w:t>
      </w:r>
      <w:r w:rsidR="0029556D">
        <w:t>Bubble</w:t>
      </w:r>
      <w:r w:rsidR="008F4267">
        <w:t xml:space="preserve"> Sort twice more on 50 items, once with “</w:t>
      </w:r>
      <w:r w:rsidR="0029556D">
        <w:t xml:space="preserve">Almost </w:t>
      </w:r>
      <w:r w:rsidR="008F4267">
        <w:t>Ascending” initial list and once with “</w:t>
      </w:r>
      <w:r w:rsidR="0029556D">
        <w:t>Almost</w:t>
      </w:r>
      <w:r w:rsidR="008F4267">
        <w:t xml:space="preserve"> Descending” initial list (see in View – Sort Settings). Comment on this effected the comparison counts as compared with the random list you sorted before.</w:t>
      </w:r>
    </w:p>
    <w:sectPr w:rsidR="00677589" w:rsidSect="00FA7880">
      <w:footerReference w:type="default" r:id="rId9"/>
      <w:headerReference w:type="first" r:id="rId10"/>
      <w:footerReference w:type="first" r:id="rId11"/>
      <w:pgSz w:w="12240" w:h="15840"/>
      <w:pgMar w:top="360" w:right="1080" w:bottom="72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651" w:rsidRDefault="00003651" w:rsidP="00FA7880">
      <w:pPr>
        <w:spacing w:line="240" w:lineRule="auto"/>
      </w:pPr>
      <w:r>
        <w:separator/>
      </w:r>
    </w:p>
  </w:endnote>
  <w:endnote w:type="continuationSeparator" w:id="0">
    <w:p w:rsidR="00003651" w:rsidRDefault="00003651" w:rsidP="00FA7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bunt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6D" w:rsidRDefault="005A576D">
    <w:pPr>
      <w:pStyle w:val="Normal1"/>
      <w:jc w:val="right"/>
    </w:pPr>
    <w:r>
      <w:fldChar w:fldCharType="begin"/>
    </w:r>
    <w:r>
      <w:instrText>PAGE</w:instrText>
    </w:r>
    <w:r>
      <w:fldChar w:fldCharType="separate"/>
    </w:r>
    <w:r w:rsidR="002955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6D" w:rsidRDefault="001A665F">
    <w:pPr>
      <w:pStyle w:val="Normal1"/>
      <w:jc w:val="right"/>
    </w:pPr>
    <w:r>
      <w:fldChar w:fldCharType="begin"/>
    </w:r>
    <w:r>
      <w:instrText>PAGE</w:instrText>
    </w:r>
    <w:r>
      <w:fldChar w:fldCharType="separate"/>
    </w:r>
    <w:r w:rsidR="0000365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651" w:rsidRDefault="00003651" w:rsidP="00FA7880">
      <w:pPr>
        <w:spacing w:line="240" w:lineRule="auto"/>
      </w:pPr>
      <w:r>
        <w:separator/>
      </w:r>
    </w:p>
  </w:footnote>
  <w:footnote w:type="continuationSeparator" w:id="0">
    <w:p w:rsidR="00003651" w:rsidRDefault="00003651" w:rsidP="00FA78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6D" w:rsidRDefault="005A576D">
    <w:pPr>
      <w:pStyle w:val="Normal1"/>
      <w:widowControl w:val="0"/>
    </w:pPr>
    <w:r>
      <w:t>Name(s)________________</w:t>
    </w:r>
    <w:r w:rsidR="009648B2">
      <w:t>__</w:t>
    </w:r>
    <w:r w:rsidR="00677589">
      <w:t>__________</w:t>
    </w:r>
    <w:r w:rsidR="009648B2">
      <w:t>__</w:t>
    </w:r>
    <w:r>
      <w:t>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127C"/>
    <w:multiLevelType w:val="multilevel"/>
    <w:tmpl w:val="BF20C0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BB746D0"/>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0F41191"/>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2"/>
  </w:num>
  <w:num w:numId="2">
    <w:abstractNumId w:val="1"/>
  </w:num>
  <w:num w:numId="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80"/>
    <w:rsid w:val="00003651"/>
    <w:rsid w:val="00075E4E"/>
    <w:rsid w:val="00095164"/>
    <w:rsid w:val="000E3D03"/>
    <w:rsid w:val="000E725B"/>
    <w:rsid w:val="00116B9E"/>
    <w:rsid w:val="0013130D"/>
    <w:rsid w:val="00187B13"/>
    <w:rsid w:val="001A665F"/>
    <w:rsid w:val="002316BF"/>
    <w:rsid w:val="00276D20"/>
    <w:rsid w:val="00292C5C"/>
    <w:rsid w:val="0029556D"/>
    <w:rsid w:val="002A048F"/>
    <w:rsid w:val="002D28B4"/>
    <w:rsid w:val="003069CC"/>
    <w:rsid w:val="003364E6"/>
    <w:rsid w:val="00341136"/>
    <w:rsid w:val="0034377E"/>
    <w:rsid w:val="003A3CC7"/>
    <w:rsid w:val="003C0DA0"/>
    <w:rsid w:val="004111E1"/>
    <w:rsid w:val="00447884"/>
    <w:rsid w:val="00451DC9"/>
    <w:rsid w:val="00465C7E"/>
    <w:rsid w:val="004841A3"/>
    <w:rsid w:val="00496D20"/>
    <w:rsid w:val="004B50B1"/>
    <w:rsid w:val="004E65E7"/>
    <w:rsid w:val="00500DC9"/>
    <w:rsid w:val="005335BA"/>
    <w:rsid w:val="005744BA"/>
    <w:rsid w:val="005822C8"/>
    <w:rsid w:val="005A576D"/>
    <w:rsid w:val="005C3E9B"/>
    <w:rsid w:val="00606241"/>
    <w:rsid w:val="006126D0"/>
    <w:rsid w:val="00625625"/>
    <w:rsid w:val="00677589"/>
    <w:rsid w:val="006839D2"/>
    <w:rsid w:val="006D0A59"/>
    <w:rsid w:val="00731869"/>
    <w:rsid w:val="007B7B5D"/>
    <w:rsid w:val="0080169C"/>
    <w:rsid w:val="00822941"/>
    <w:rsid w:val="00846B1E"/>
    <w:rsid w:val="00876939"/>
    <w:rsid w:val="008F4267"/>
    <w:rsid w:val="0090645F"/>
    <w:rsid w:val="009648B2"/>
    <w:rsid w:val="00975AB1"/>
    <w:rsid w:val="009C6240"/>
    <w:rsid w:val="009D6034"/>
    <w:rsid w:val="009E7BA3"/>
    <w:rsid w:val="00A474FC"/>
    <w:rsid w:val="00A630A7"/>
    <w:rsid w:val="00AB5BA7"/>
    <w:rsid w:val="00B20606"/>
    <w:rsid w:val="00B3682F"/>
    <w:rsid w:val="00BE0CF4"/>
    <w:rsid w:val="00BE757C"/>
    <w:rsid w:val="00BF7F54"/>
    <w:rsid w:val="00C1439C"/>
    <w:rsid w:val="00C21153"/>
    <w:rsid w:val="00C7048A"/>
    <w:rsid w:val="00CF4E57"/>
    <w:rsid w:val="00D24A22"/>
    <w:rsid w:val="00D73235"/>
    <w:rsid w:val="00E35EB4"/>
    <w:rsid w:val="00E76274"/>
    <w:rsid w:val="00EB67FD"/>
    <w:rsid w:val="00EB7055"/>
    <w:rsid w:val="00F03C4E"/>
    <w:rsid w:val="00F47265"/>
    <w:rsid w:val="00F474F3"/>
    <w:rsid w:val="00FA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ADD3F4-6D59-45F4-8CC4-82740894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color w:val="5D6770"/>
      <w:sz w:val="20"/>
      <w:szCs w:val="20"/>
    </w:rPr>
  </w:style>
  <w:style w:type="paragraph" w:styleId="Heading1">
    <w:name w:val="heading 1"/>
    <w:basedOn w:val="Normal1"/>
    <w:next w:val="Normal1"/>
    <w:link w:val="Heading1Char"/>
    <w:uiPriority w:val="99"/>
    <w:qFormat/>
    <w:rsid w:val="00FA7880"/>
    <w:pPr>
      <w:keepNext/>
      <w:keepLines/>
      <w:spacing w:before="600" w:line="324" w:lineRule="auto"/>
      <w:contextualSpacing/>
      <w:outlineLvl w:val="0"/>
    </w:pPr>
    <w:rPr>
      <w:b/>
      <w:color w:val="7865A1"/>
      <w:sz w:val="40"/>
      <w:szCs w:val="40"/>
    </w:rPr>
  </w:style>
  <w:style w:type="paragraph" w:styleId="Heading2">
    <w:name w:val="heading 2"/>
    <w:basedOn w:val="Normal1"/>
    <w:next w:val="Normal1"/>
    <w:link w:val="Heading2Char"/>
    <w:uiPriority w:val="99"/>
    <w:qFormat/>
    <w:rsid w:val="00FA7880"/>
    <w:pPr>
      <w:keepNext/>
      <w:keepLines/>
      <w:spacing w:before="160"/>
      <w:contextualSpacing/>
      <w:outlineLvl w:val="1"/>
    </w:pPr>
    <w:rPr>
      <w:b/>
      <w:color w:val="666666"/>
      <w:sz w:val="24"/>
      <w:szCs w:val="24"/>
    </w:rPr>
  </w:style>
  <w:style w:type="paragraph" w:styleId="Heading3">
    <w:name w:val="heading 3"/>
    <w:basedOn w:val="Normal1"/>
    <w:next w:val="Normal1"/>
    <w:link w:val="Heading3Char"/>
    <w:uiPriority w:val="99"/>
    <w:qFormat/>
    <w:rsid w:val="00FA7880"/>
    <w:pPr>
      <w:keepNext/>
      <w:keepLines/>
      <w:spacing w:before="160"/>
      <w:contextualSpacing/>
      <w:outlineLvl w:val="2"/>
    </w:pPr>
    <w:rPr>
      <w:rFonts w:ascii="Trebuchet MS" w:hAnsi="Trebuchet MS" w:cs="Trebuchet MS"/>
      <w:b/>
      <w:color w:val="666666"/>
      <w:sz w:val="22"/>
      <w:szCs w:val="22"/>
    </w:rPr>
  </w:style>
  <w:style w:type="paragraph" w:styleId="Heading4">
    <w:name w:val="heading 4"/>
    <w:basedOn w:val="Normal1"/>
    <w:next w:val="Normal1"/>
    <w:link w:val="Heading4Char"/>
    <w:uiPriority w:val="99"/>
    <w:qFormat/>
    <w:rsid w:val="00FA7880"/>
    <w:pPr>
      <w:keepNext/>
      <w:keepLines/>
      <w:spacing w:before="160"/>
      <w:ind w:left="720"/>
      <w:contextualSpacing/>
      <w:outlineLvl w:val="3"/>
    </w:pPr>
    <w:rPr>
      <w:b/>
      <w:color w:val="FFFFFF"/>
      <w:sz w:val="24"/>
      <w:szCs w:val="24"/>
      <w:shd w:val="clear" w:color="auto" w:fill="666666"/>
    </w:rPr>
  </w:style>
  <w:style w:type="paragraph" w:styleId="Heading5">
    <w:name w:val="heading 5"/>
    <w:basedOn w:val="Normal1"/>
    <w:next w:val="Normal1"/>
    <w:link w:val="Heading5Char"/>
    <w:uiPriority w:val="99"/>
    <w:qFormat/>
    <w:rsid w:val="00FA7880"/>
    <w:pPr>
      <w:keepNext/>
      <w:keepLines/>
      <w:spacing w:before="160"/>
      <w:contextualSpacing/>
      <w:outlineLvl w:val="4"/>
    </w:pPr>
    <w:rPr>
      <w:rFonts w:ascii="Trebuchet MS" w:hAnsi="Trebuchet MS" w:cs="Trebuchet MS"/>
      <w:color w:val="666666"/>
      <w:sz w:val="22"/>
      <w:szCs w:val="22"/>
    </w:rPr>
  </w:style>
  <w:style w:type="paragraph" w:styleId="Heading6">
    <w:name w:val="heading 6"/>
    <w:basedOn w:val="Normal1"/>
    <w:next w:val="Normal1"/>
    <w:link w:val="Heading6Char"/>
    <w:uiPriority w:val="99"/>
    <w:qFormat/>
    <w:rsid w:val="00FA7880"/>
    <w:pPr>
      <w:keepNext/>
      <w:keepLines/>
      <w:spacing w:before="160"/>
      <w:contextualSpacing/>
      <w:outlineLvl w:val="5"/>
    </w:pPr>
    <w:rPr>
      <w:rFonts w:ascii="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DB9"/>
    <w:rPr>
      <w:rFonts w:asciiTheme="majorHAnsi" w:eastAsiaTheme="majorEastAsia" w:hAnsiTheme="majorHAnsi" w:cstheme="majorBidi"/>
      <w:b/>
      <w:bCs/>
      <w:color w:val="5D6770"/>
      <w:kern w:val="32"/>
      <w:sz w:val="32"/>
      <w:szCs w:val="32"/>
    </w:rPr>
  </w:style>
  <w:style w:type="character" w:customStyle="1" w:styleId="Heading2Char">
    <w:name w:val="Heading 2 Char"/>
    <w:basedOn w:val="DefaultParagraphFont"/>
    <w:link w:val="Heading2"/>
    <w:uiPriority w:val="9"/>
    <w:semiHidden/>
    <w:rsid w:val="00322DB9"/>
    <w:rPr>
      <w:rFonts w:asciiTheme="majorHAnsi" w:eastAsiaTheme="majorEastAsia" w:hAnsiTheme="majorHAnsi" w:cstheme="majorBidi"/>
      <w:b/>
      <w:bCs/>
      <w:i/>
      <w:iCs/>
      <w:color w:val="5D6770"/>
      <w:sz w:val="28"/>
      <w:szCs w:val="28"/>
    </w:rPr>
  </w:style>
  <w:style w:type="character" w:customStyle="1" w:styleId="Heading3Char">
    <w:name w:val="Heading 3 Char"/>
    <w:basedOn w:val="DefaultParagraphFont"/>
    <w:link w:val="Heading3"/>
    <w:uiPriority w:val="9"/>
    <w:semiHidden/>
    <w:rsid w:val="00322DB9"/>
    <w:rPr>
      <w:rFonts w:asciiTheme="majorHAnsi" w:eastAsiaTheme="majorEastAsia" w:hAnsiTheme="majorHAnsi" w:cstheme="majorBidi"/>
      <w:b/>
      <w:bCs/>
      <w:color w:val="5D6770"/>
      <w:sz w:val="26"/>
      <w:szCs w:val="26"/>
    </w:rPr>
  </w:style>
  <w:style w:type="character" w:customStyle="1" w:styleId="Heading4Char">
    <w:name w:val="Heading 4 Char"/>
    <w:basedOn w:val="DefaultParagraphFont"/>
    <w:link w:val="Heading4"/>
    <w:uiPriority w:val="9"/>
    <w:semiHidden/>
    <w:rsid w:val="00322DB9"/>
    <w:rPr>
      <w:rFonts w:asciiTheme="minorHAnsi" w:eastAsiaTheme="minorEastAsia" w:hAnsiTheme="minorHAnsi" w:cstheme="minorBidi"/>
      <w:b/>
      <w:bCs/>
      <w:color w:val="5D6770"/>
      <w:sz w:val="28"/>
      <w:szCs w:val="28"/>
    </w:rPr>
  </w:style>
  <w:style w:type="character" w:customStyle="1" w:styleId="Heading5Char">
    <w:name w:val="Heading 5 Char"/>
    <w:basedOn w:val="DefaultParagraphFont"/>
    <w:link w:val="Heading5"/>
    <w:uiPriority w:val="9"/>
    <w:semiHidden/>
    <w:rsid w:val="00322DB9"/>
    <w:rPr>
      <w:rFonts w:asciiTheme="minorHAnsi" w:eastAsiaTheme="minorEastAsia" w:hAnsiTheme="minorHAnsi" w:cstheme="minorBidi"/>
      <w:b/>
      <w:bCs/>
      <w:i/>
      <w:iCs/>
      <w:color w:val="5D6770"/>
      <w:sz w:val="26"/>
      <w:szCs w:val="26"/>
    </w:rPr>
  </w:style>
  <w:style w:type="character" w:customStyle="1" w:styleId="Heading6Char">
    <w:name w:val="Heading 6 Char"/>
    <w:basedOn w:val="DefaultParagraphFont"/>
    <w:link w:val="Heading6"/>
    <w:uiPriority w:val="9"/>
    <w:semiHidden/>
    <w:rsid w:val="00322DB9"/>
    <w:rPr>
      <w:rFonts w:asciiTheme="minorHAnsi" w:eastAsiaTheme="minorEastAsia" w:hAnsiTheme="minorHAnsi" w:cstheme="minorBidi"/>
      <w:b/>
      <w:bCs/>
      <w:color w:val="5D6770"/>
    </w:rPr>
  </w:style>
  <w:style w:type="paragraph" w:customStyle="1" w:styleId="Normal1">
    <w:name w:val="Normal1"/>
    <w:uiPriority w:val="99"/>
    <w:rsid w:val="00FA7880"/>
    <w:pPr>
      <w:spacing w:line="276" w:lineRule="auto"/>
    </w:pPr>
    <w:rPr>
      <w:color w:val="5D6770"/>
      <w:sz w:val="20"/>
      <w:szCs w:val="20"/>
    </w:rPr>
  </w:style>
  <w:style w:type="paragraph" w:styleId="Title">
    <w:name w:val="Title"/>
    <w:basedOn w:val="Normal1"/>
    <w:next w:val="Normal1"/>
    <w:link w:val="TitleChar"/>
    <w:uiPriority w:val="99"/>
    <w:qFormat/>
    <w:rsid w:val="00FA7880"/>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10"/>
    <w:rsid w:val="00322DB9"/>
    <w:rPr>
      <w:rFonts w:asciiTheme="majorHAnsi" w:eastAsiaTheme="majorEastAsia" w:hAnsiTheme="majorHAnsi" w:cstheme="majorBidi"/>
      <w:b/>
      <w:bCs/>
      <w:color w:val="5D6770"/>
      <w:kern w:val="28"/>
      <w:sz w:val="32"/>
      <w:szCs w:val="32"/>
    </w:rPr>
  </w:style>
  <w:style w:type="paragraph" w:styleId="Subtitle">
    <w:name w:val="Subtitle"/>
    <w:basedOn w:val="Normal1"/>
    <w:next w:val="Normal1"/>
    <w:link w:val="SubtitleChar"/>
    <w:uiPriority w:val="99"/>
    <w:qFormat/>
    <w:rsid w:val="00FA7880"/>
    <w:pPr>
      <w:keepNext/>
      <w:keepLines/>
      <w:spacing w:after="200"/>
      <w:contextualSpacing/>
    </w:pPr>
    <w:rPr>
      <w:rFonts w:ascii="Trebuchet MS" w:hAnsi="Trebuchet MS" w:cs="Trebuchet MS"/>
      <w:i/>
      <w:color w:val="666666"/>
      <w:sz w:val="26"/>
      <w:szCs w:val="26"/>
    </w:rPr>
  </w:style>
  <w:style w:type="character" w:customStyle="1" w:styleId="SubtitleChar">
    <w:name w:val="Subtitle Char"/>
    <w:basedOn w:val="DefaultParagraphFont"/>
    <w:link w:val="Subtitle"/>
    <w:uiPriority w:val="11"/>
    <w:rsid w:val="00322DB9"/>
    <w:rPr>
      <w:rFonts w:asciiTheme="majorHAnsi" w:eastAsiaTheme="majorEastAsia" w:hAnsiTheme="majorHAnsi" w:cstheme="majorBidi"/>
      <w:color w:val="5D6770"/>
      <w:sz w:val="24"/>
      <w:szCs w:val="24"/>
    </w:rPr>
  </w:style>
  <w:style w:type="table" w:customStyle="1" w:styleId="Style">
    <w:name w:val="Style"/>
    <w:uiPriority w:val="99"/>
    <w:rsid w:val="00FA7880"/>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4111E1"/>
    <w:pPr>
      <w:tabs>
        <w:tab w:val="center" w:pos="4320"/>
        <w:tab w:val="right" w:pos="8640"/>
      </w:tabs>
    </w:pPr>
  </w:style>
  <w:style w:type="character" w:customStyle="1" w:styleId="HeaderChar">
    <w:name w:val="Header Char"/>
    <w:basedOn w:val="DefaultParagraphFont"/>
    <w:link w:val="Header"/>
    <w:uiPriority w:val="99"/>
    <w:semiHidden/>
    <w:rsid w:val="00322DB9"/>
    <w:rPr>
      <w:color w:val="5D6770"/>
      <w:sz w:val="20"/>
      <w:szCs w:val="20"/>
    </w:rPr>
  </w:style>
  <w:style w:type="paragraph" w:styleId="Footer">
    <w:name w:val="footer"/>
    <w:basedOn w:val="Normal"/>
    <w:link w:val="FooterChar"/>
    <w:uiPriority w:val="99"/>
    <w:rsid w:val="004111E1"/>
    <w:pPr>
      <w:tabs>
        <w:tab w:val="center" w:pos="4320"/>
        <w:tab w:val="right" w:pos="8640"/>
      </w:tabs>
    </w:pPr>
  </w:style>
  <w:style w:type="character" w:customStyle="1" w:styleId="FooterChar">
    <w:name w:val="Footer Char"/>
    <w:basedOn w:val="DefaultParagraphFont"/>
    <w:link w:val="Footer"/>
    <w:uiPriority w:val="99"/>
    <w:semiHidden/>
    <w:rsid w:val="00322DB9"/>
    <w:rPr>
      <w:color w:val="5D6770"/>
      <w:sz w:val="20"/>
      <w:szCs w:val="20"/>
    </w:rPr>
  </w:style>
  <w:style w:type="paragraph" w:styleId="NormalWeb">
    <w:name w:val="Normal (Web)"/>
    <w:basedOn w:val="Normal"/>
    <w:semiHidden/>
    <w:unhideWhenUsed/>
    <w:rsid w:val="00A474F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F7F54"/>
    <w:rPr>
      <w:color w:val="0000FF"/>
      <w:u w:val="single"/>
    </w:rPr>
  </w:style>
  <w:style w:type="table" w:styleId="TableGrid">
    <w:name w:val="Table Grid"/>
    <w:basedOn w:val="TableNormal"/>
    <w:locked/>
    <w:rsid w:val="0023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00935">
      <w:bodyDiv w:val="1"/>
      <w:marLeft w:val="0"/>
      <w:marRight w:val="0"/>
      <w:marTop w:val="0"/>
      <w:marBottom w:val="0"/>
      <w:divBdr>
        <w:top w:val="none" w:sz="0" w:space="0" w:color="auto"/>
        <w:left w:val="none" w:sz="0" w:space="0" w:color="auto"/>
        <w:bottom w:val="none" w:sz="0" w:space="0" w:color="auto"/>
        <w:right w:val="none" w:sz="0" w:space="0" w:color="auto"/>
      </w:divBdr>
      <w:divsChild>
        <w:div w:id="664824670">
          <w:marLeft w:val="-1440"/>
          <w:marRight w:val="0"/>
          <w:marTop w:val="0"/>
          <w:marBottom w:val="0"/>
          <w:divBdr>
            <w:top w:val="none" w:sz="0" w:space="0" w:color="auto"/>
            <w:left w:val="none" w:sz="0" w:space="0" w:color="auto"/>
            <w:bottom w:val="none" w:sz="0" w:space="0" w:color="auto"/>
            <w:right w:val="none" w:sz="0" w:space="0" w:color="auto"/>
          </w:divBdr>
        </w:div>
        <w:div w:id="12643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it.edu/~cs100/CS100_IITSort_Demo.mp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iit.edu/~cs100/IITSort.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Laptop</dc:creator>
  <cp:keywords/>
  <dc:description/>
  <cp:lastModifiedBy>Bauer Laptop</cp:lastModifiedBy>
  <cp:revision>38</cp:revision>
  <cp:lastPrinted>2015-08-27T00:04:00Z</cp:lastPrinted>
  <dcterms:created xsi:type="dcterms:W3CDTF">2017-07-08T14:51:00Z</dcterms:created>
  <dcterms:modified xsi:type="dcterms:W3CDTF">2019-09-12T11:58:00Z</dcterms:modified>
</cp:coreProperties>
</file>